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C0" w:rsidRPr="00741EC0" w:rsidRDefault="00741EC0" w:rsidP="00741EC0">
      <w:pPr>
        <w:widowControl/>
        <w:shd w:val="clear" w:color="auto" w:fill="FFFFFF"/>
        <w:spacing w:after="75"/>
        <w:jc w:val="center"/>
        <w:outlineLvl w:val="1"/>
        <w:rPr>
          <w:rFonts w:ascii="微软雅黑" w:eastAsia="微软雅黑" w:hAnsi="微软雅黑" w:cs="宋体"/>
          <w:color w:val="333333"/>
          <w:spacing w:val="8"/>
          <w:kern w:val="0"/>
          <w:sz w:val="33"/>
          <w:szCs w:val="33"/>
        </w:rPr>
      </w:pPr>
      <w:r w:rsidRPr="00741EC0">
        <w:rPr>
          <w:rFonts w:ascii="微软雅黑" w:eastAsia="微软雅黑" w:hAnsi="微软雅黑" w:cs="宋体" w:hint="eastAsia"/>
          <w:color w:val="333333"/>
          <w:spacing w:val="8"/>
          <w:kern w:val="0"/>
          <w:sz w:val="33"/>
          <w:szCs w:val="33"/>
        </w:rPr>
        <w:t>人教版五年级下册期末知识汇总</w:t>
      </w:r>
    </w:p>
    <w:p w:rsidR="00741EC0" w:rsidRPr="00741EC0" w:rsidRDefault="00741EC0" w:rsidP="00741EC0">
      <w:pPr>
        <w:pStyle w:val="a3"/>
        <w:shd w:val="clear" w:color="auto" w:fill="FFFFFF"/>
        <w:spacing w:before="0" w:beforeAutospacing="0" w:after="0" w:afterAutospacing="0" w:line="420" w:lineRule="atLeast"/>
        <w:jc w:val="center"/>
        <w:rPr>
          <w:rStyle w:val="a4"/>
          <w:rFonts w:ascii="微软雅黑" w:eastAsia="微软雅黑" w:hAnsi="微软雅黑" w:hint="eastAsia"/>
          <w:color w:val="262626"/>
          <w:spacing w:val="8"/>
          <w:sz w:val="23"/>
          <w:szCs w:val="23"/>
        </w:rPr>
      </w:pP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color w:val="333333"/>
          <w:spacing w:val="8"/>
        </w:rPr>
      </w:pPr>
      <w:r>
        <w:rPr>
          <w:rStyle w:val="a4"/>
          <w:rFonts w:ascii="微软雅黑" w:eastAsia="微软雅黑" w:hAnsi="微软雅黑" w:hint="eastAsia"/>
          <w:color w:val="262626"/>
          <w:spacing w:val="8"/>
          <w:sz w:val="23"/>
          <w:szCs w:val="23"/>
        </w:rPr>
        <w:t>第一单元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1《草原》</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A、作者老舍，全文按事情发展的顺序，描绘了三幅动人的画面：草原风光图.喜迎远客图.主客联欢图。读了让人深切地感受到内蒙古草原的风光美、人情美和民俗美。</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说说对“蒙汉情深何任别,天涯碧草话斜阳”这句话的理解和体会。答：蒙汉人民之间的情谊深厚，怎么忍心马上分别呢，直到夕阳西下，人们还在这遥远的一望无际的草原上互相倾诉着惜别之情。这句话作为全篇的结尾，点明了蒙汉两族团结情深的中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C、中心思想：本文是作者第一次访问内蒙古大草原时的所见、所闻、所感，并通过这些所见、所闻、所感，赞美了草原的美丽风光和民族之间的团结。</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2《丝绸之路》文化交流、经济交流(友谊之路)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3《白杨》作者托物言志、借物喻人，歌颂了边疆建设者服从祖国需要，扎根边疆、建设边疆的远大志向和奉献精神。</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A、中心思想：文章写的是在通往新疆的火车上，一位父亲向孩子介绍白杨树的事。作者借白杨，热情歌颂了边疆建设者服扎根边疆、建设边疆的远大志向和奉献精神。</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B、线索：望白杨——说白杨(爸爸介绍白杨，同时也借白杨表露自己扎根边疆，建设边疆的决心)——希望孩子成为白杨(借物喻人)爸爸的神情也随之发生着变化：出神——微笑——严肃——沉思——微笑。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C、含义深刻的句子：</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①“白杨树从来就这么直。哪儿需要它，它就在哪儿很快地生根发芽，长出粗壮的枝干。不管遇到风沙还是雨雪，不管遇到干旱还是洪水，它总是那么直，那么坚强，不软弱，也不动摇。”</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 xml:space="preserve">　　这是爸爸介绍白杨树的话，这段话写出了白杨树三个特点，分别是：直;适应力强;坚强不动摇。表现了白杨树两种精神：一是忠诚无私，尽职尽责;二是不怕困难，坚强执著。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②爸爸只是向孩子们介绍白杨树吗?不是的，他也在表白着自己的心。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借白杨树表达自己扎根边疆，建设边疆的决心。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③突然，他的嘴角又浮起一丝微笑，那是因为他看见火车前进方向的右面，在一棵高大的白杨树身边，几棵小树正迎着风沙成长起来。</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高大的白杨树”暗喻老一辈的新疆建设者;“几棵小树”暗喻边疆建设者的后代。【理解体会：爸爸自己已经扎根边疆献身边疆，他希望自己的子女如同小树一样经受锻炼成为建设边疆的栋梁之材。】爸爸微笑是因为他相信儿女们在老一辈的教育下，一定会经受考验，成长为新的边疆建设者。</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 xml:space="preserve">　　D造句：“哪儿……哪儿……”“不管……不管……总是……”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4.《把铁路修到拉萨去》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中心思想：文章记叙了西部建设者修建当今世界上海拔最高的隧道──风火山隧道的经过。赞扬了建设者的西部建设者智慧与力量和吃苦奉献的精神。</w:t>
      </w: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262626"/>
          <w:spacing w:val="8"/>
          <w:sz w:val="23"/>
          <w:szCs w:val="23"/>
        </w:rPr>
        <w:t>第二单元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5《古诗词三首》 三首诗歌的异同</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《牧童》唐 吕岩 草铺横野六七里，笛弄晚风三四声。归来饱饭黄昏后，不脱蓑衣卧月明。</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全诗意思：广阔的原野，绿草如茵，笛声逗弄晚风悠扬悦耳，时断时续地从远处传来。牧童回来吃饱了饭，已是黄昏之后。他连蓑衣都没脱，就躺在月夜的草地上休息了。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《舟过安仁》宋 杨万里 一叶渔船两小童，收篙停棹坐船中。怪生无雨都张伞，不是遮头是使风。</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 xml:space="preserve">　　全诗意思：一叶小渔船上坐着两个小孩子，他们收起了竹篙，停下了船桨。怪不得没下雨他们也张开了伞呢，原来不是为了遮雨，而是想利用伞使风让船前进啊!</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怪生:怪不得 ( “怪生”一词看似平常，作者体味到的趣和童子行为的趣就在其中了。)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这首诗浅白如话，充满情趣，展示了无忧无虑的两个小渔童的充满童稚的行为和行为中透出的只有孩童才有的奇思妙想,童言无忌。</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《清平乐·村居》宋 辛弃疾(这首词反映了朴素、温暖而有风趣的农村生活。)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茅檐低小，溪上青青草。醉里吴音相媚好，白发谁家翁媪?大儿锄豆溪东，中儿正织鸡笼。最喜小儿亡赖，溪头卧剥莲蓬。</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意思：在长满青草的溪边有一座茅草屋。屋内有人操着南方口音带着醉意在互相逗趣、取乐，是谁呢?原来是一对白发夫妇。再</w:t>
      </w:r>
      <w:r>
        <w:rPr>
          <w:rFonts w:ascii="微软雅黑" w:eastAsia="微软雅黑" w:hAnsi="微软雅黑" w:hint="eastAsia"/>
          <w:color w:val="262626"/>
          <w:spacing w:val="8"/>
          <w:sz w:val="23"/>
          <w:szCs w:val="23"/>
        </w:rPr>
        <w:lastRenderedPageBreak/>
        <w:t>看看茅屋外，大儿子在小溪东岸锄豆田里的杂草。二儿子正在编织鸡笼。最让人喜爱的是那顽皮淘气的小儿子，正趴在溪边剥着莲蓬。</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牧童》《舟过安仁》《清平乐·村居》三首古诗词，在内容上有一个最大的共同点，都是写古代儿童无忧无虑的生活，表达了孩子无忧无虑、天真烂漫的天性。不同的是《牧童》描绘了牧童晚归休息图，《舟过安仁》描绘的两小儿船头以伞使风的场景，而《清平乐·村居》则营造了一个五口之家的温馨幸福的农家生活画面。</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6《冬阳·童年·骆驼队》是自传体小说《城南旧事》的序言，作者中国著名女作家林海音。</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A、本文是作者对童年的魂牵梦萦，对早以走远的童年的依依流连。</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  、作者在文中“默默地想，慢慢地写”了童年这样几个画面：看骆驼咀嚼、想象骆驼系铃铛、想为骆驼剪垂在肚子底下的毛、好</w:t>
      </w:r>
      <w:r>
        <w:rPr>
          <w:rFonts w:ascii="微软雅黑" w:eastAsia="微软雅黑" w:hAnsi="微软雅黑" w:hint="eastAsia"/>
          <w:color w:val="262626"/>
          <w:spacing w:val="8"/>
          <w:sz w:val="23"/>
          <w:szCs w:val="23"/>
        </w:rPr>
        <w:lastRenderedPageBreak/>
        <w:t>奇地问妈妈夏天骆驼到哪儿去了四件事，表达了作者对童年生活的怀念。这些场景是按季节推移顺序写的。</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7《祖父的园子》</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A、选自萧红《呼兰河传》</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B、课文描写了作者童年在祖父园子里自由自在的生活，表达了作者对童年生活的留恋。</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8《童年的发现》</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A、作者：俄国 费奥多罗夫</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B、课文讲叙了作者童年时代发现胚胎发育规律的经过，反映了儿童求知若渴的特点和惊人的想象力。表现了作者童年时代的求知欲望、探究精神和大胆的想象。</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C、课文的重点是写作者童年时发现胚胎发育规律的过程。这个过程大体经历了三个相互联系的阶段：先是梦中飞行;由梦中飞行引出了为什么会在梦中飞行及老师对此所作的解释;由老师的解释</w:t>
      </w:r>
      <w:r>
        <w:rPr>
          <w:rFonts w:ascii="微软雅黑" w:eastAsia="微软雅黑" w:hAnsi="微软雅黑" w:hint="eastAsia"/>
          <w:color w:val="262626"/>
          <w:spacing w:val="8"/>
          <w:sz w:val="23"/>
          <w:szCs w:val="23"/>
        </w:rPr>
        <w:lastRenderedPageBreak/>
        <w:t>引出了人究竟是怎么来的疑问以及对这个疑问的大胆猜想，这个猜想就是作者的童年发现。</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D、请你说说“我明白了——世界上重大的发明与发现,有时还面临着受到驱逐和迫害的风险”这句话的意思，并举例说说你对这句话的理解。</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答：世界上的重大发现,有时由于人们不了解,不习惯,被认为荒谬或违前人的结论等,而被鄙视甚至迫害,这是存在的现象。【例子：哥白尼发现了日心说，结果怕遭到教会的处罚而不公布真相，布鲁诺坚持了日心说，结果被教会处死;哈唯发现血液循环，结果被烧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9《儿童诗两首》</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A《我想》，写了一个孩子一连串美妙的幻想，想把小手安在桃树枝上，想把脚丫接在柳树根上，想把眼睛装在风筝上，想把自己种在土地上，表达了儿童丰富的想象力以及对美的追求和向往。</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 xml:space="preserve">　　B《童年的水墨画》，摄取了一组儿童生活的镜头，表现了孩子们童年生活的快乐。</w:t>
      </w: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262626"/>
          <w:spacing w:val="8"/>
          <w:sz w:val="23"/>
          <w:szCs w:val="23"/>
        </w:rPr>
        <w:t>第三单元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10《杨氏之子》选自南朝刘义庆的《世说新语》，该书是一部主要记载汉末至晋代士族阶层言谈轶事的小说。</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译文：在梁国，有一户姓杨的人家，家里有个九岁的儿子，他非常聪明。有一天，孔君平来拜见他的父亲，恰巧他父亲不在家，孔君平就把这个孩子叫了出来。孩子给孔君平端来了水果，其中有杨梅。孔君平指着杨梅给孩子看，并说：“这是你家的水果。”孩子马上回答说：“我可没听说孔雀是先生您家的鸟。”</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B、你认为杨氏之子的回答妙在哪里?</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答：我认为杨氏之子的回答妙在两点：一是孔君平在姓上做文章，杨氏之子也在姓上做文章二是杨氏之子并没有直接反驳孔君平,而是采用了否定的方式，说“未闻孔雀是夫子家禽”，婉转对答，</w:t>
      </w:r>
      <w:r>
        <w:rPr>
          <w:rFonts w:ascii="微软雅黑" w:eastAsia="微软雅黑" w:hAnsi="微软雅黑" w:hint="eastAsia"/>
          <w:color w:val="262626"/>
          <w:spacing w:val="8"/>
          <w:sz w:val="23"/>
          <w:szCs w:val="23"/>
        </w:rPr>
        <w:lastRenderedPageBreak/>
        <w:t>既显得幽默有礼貌，又表达了“既然孔雀不是您家的鸟，杨梅岂是我家的果”这个意思，使孔君平无言以对。因为他要承认孔雀是他家的鸟，他前面说的话才立得住脚。这足以反映出孩子思维的敏捷，语言的机智幽默。</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C、杨氏子的特点：思维的敏捷，语言的机智幽默。</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11《晏子使楚》写出了晏子的正气凛然，沉着应对，机智反击，故事赞扬了晏子身上表现出来的凛然正气、爱国情怀和他高超的语言艺术。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A、课文主要内容：春秋末期，晏子出使楚国，楚王三次侮辱晏子，想显显楚国的威风，晏子巧妙回击，维护了自己和国家尊严。</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B、《晏子使楚》这篇文章的开头、中间、结尾有什么联系?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答：《晏子使楚》这篇课文是按事情的发展顺序写的。开头写了事情的起因(齐国大夫晏子出世出国，楚王想乘机侮辱晏子),中间写了事情的过程【楚王三次侮辱晏子，晏子机智对答，可以用小标</w:t>
      </w:r>
      <w:r>
        <w:rPr>
          <w:rFonts w:ascii="微软雅黑" w:eastAsia="微软雅黑" w:hAnsi="微软雅黑" w:hint="eastAsia"/>
          <w:color w:val="262626"/>
          <w:spacing w:val="8"/>
          <w:sz w:val="23"/>
          <w:szCs w:val="23"/>
        </w:rPr>
        <w:lastRenderedPageBreak/>
        <w:t>题概括为(进城门，见楚王，赴宴席)或是(狗洞与狗国，下等人与下等国,强盗与强盗国)】,结尾写了事情的结果(楚王不敢不尊重晏子了)。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C、晏子：机智、勇敢、爱国</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12《半截蜡烛》本篇课文是一个短小的剧本，剧本：主要通过人物对话或唱词来推进情节。</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13《打电话》</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A、本文是一段相声，相声是一种雅俗共赏的语言表演艺术。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B、这段相声采用夸张的手法，对那些时间观念不强、说话啰里啰唆、废话连篇、缺乏公共道德的人给予了辛辣绝妙的讽刺。</w:t>
      </w: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262626"/>
          <w:spacing w:val="8"/>
          <w:sz w:val="23"/>
          <w:szCs w:val="23"/>
        </w:rPr>
        <w:t>第四单元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14《再见了，亲人》</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A、节选自魏巍《谁是最可爱的人》</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B、课文描写了1958年中国人民志愿军最后一批官兵离朝回国时，在车站上同朝鲜人民依依惜别的动人情景，表现了志愿军和朝鲜人民比山高比海深的真挚情谊，赞扬了中朝两国人民用鲜血凝成的伟大友谊。</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C、大娘：洗补衣服，三天没合眼;送食物，累得昏倒;救伤员，失去唯一的亲人。小金花：为救侦察员老王，失去妈妈。大嫂：为志愿军挖野菜，失去双腿。志愿军：浴血奋战，帮助朝鲜人民赶起侵略者。</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D、这篇课文的前三个自然段在表达上有什么共同点?</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答：首先都是用满含恳求意愿的祈使句开头，然后把现实的情景和往事结合起来，写得情真意切，最后从具有充分肯定语意的反问句结尾。</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15《金色的鱼钩》</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A、写出了老班长关心同志、舍己为人、忠于革命的精神永垂不朽。他可歌可泣的英雄事迹，闪烁着金子般的思想光辉。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B、课文地叙述了红军长征途中，一位炊事班长尽心尽力地照顾三个生病的小战士过草地，而不惜牺牲自己的感人事迹，表现了红军战士忠于革命、舍己为人的崇高品质。</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C、“金色的鱼钩” 象征着老班长崇高的革命精神永垂不朽。</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16《桥》：文中的老汉以自己的威信和沉稳、高风亮节、舍己为人的精神保护了村民，老汉为代表的优秀共产党员就是密切联系群众的“桥”。他在人们心中目中的地位很高，是人们获得生的希望的“靠山“。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A、这篇课文的句子和段落与我们平常读的文章有什么不同?这样写有什么好处?答：这篇课文的句子和段落都比较简短，这样写的好处是渲染紧张气氛。</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B、老汉：无私无畏、不徇私情、英勇献身</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lastRenderedPageBreak/>
        <w:t>17《梦想的力量》</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262626"/>
          <w:spacing w:val="8"/>
          <w:sz w:val="23"/>
          <w:szCs w:val="23"/>
        </w:rPr>
        <w:t xml:space="preserve">　　课文通过记叙6岁的加拿大男孩瑞恩·希里杰克为了实现“给非洲的孩子修一口井，好让他们有干净的水喝”这一梦想，而不懈努力，终于使梦想成真的经过，体现了瑞恩的一颗善良、坚定执著的、金子般的美好童心。</w:t>
      </w: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333333"/>
          <w:spacing w:val="8"/>
          <w:sz w:val="23"/>
          <w:szCs w:val="23"/>
        </w:rPr>
        <w:t>第五单元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一、易读错字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诺（nuò√   ruò）     拒（jǜ   jù√）      卿（qīn   qīng√）</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忌（jí   jì√）    幔（wàn   màn√）   丞（céng   chéng√）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踉（liàng√   liáng）   胯（kuà√   kà）   猕（mí√   ní）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二、多音字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tiǎo（挑头）                  diào（调动）</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挑                                  调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tiāo（挑选）                  tiáo（调节）</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      pì（开辟）                    shé（折本）</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辟                                   折  zhé（折断）</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bì（复辟）                    zhē（折腾）</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三、辨字组词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璧（和氏璧）      诺（承诺）        怯（胆怯）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壁（墙壁）        偌（偌大）        法（守法）</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拒（拒绝）        诸（诸位）        荆（荆条）</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柜（衣柜）        堵（堵塞）        刑（刑法）</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妒（嫉妒）        忌（忌惮）        延（延长）</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炉（炉火）        忘（忘记）        廷（朝廷）</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寨（山寨）        援（援助）        丞（丞相）</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赛（比赛）        授（传授）        永（永远）</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四、重点词语</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召集   商议   允诺   隆重   约定   胆怯   推辞   拒绝   能耐   诸位   妒忌   推却   都督   迟延   探听   幔子   私自   调度   水寨   擂鼓   呐喊   支援   丞相   和氏璧   军令状   无价之宝   理直气壮   完璧归赵   攻无不克   战无不胜   负荆请罪   同心协力   自有妙用   神机妙算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五、词语积累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1.近义词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允诺——承诺   隆重——盛大   抵御——抵挡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惩罚——处罚   吓唬——恐吓   诡计——阴谋</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开辟——开拓   推却——推让   耻笑——嘲笑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战无不胜——百战百胜   理直气壮——振振有词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喜不自胜——欣喜若狂   同心协力——齐心协力</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2.反义词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进攻——撤退   胆怯——勇敢   削弱——增强</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惩罚——奖励   敞开——关闭   光滑——粗糙</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酥软——僵硬   宽阔——狭窄   顽劣——乖巧</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理直气壮——理屈词穷   绝口不提——和盘托出</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负荆请罪——兴师问罪   喜不自胜——怒火冲天</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3.量词积累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一（封）信     一（座）城     一（张）嘴</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一（口）气     一（支）箭     一（面）旗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一（家）酒店   一（张）榜文   一（阵）狂风</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一（块）仙石   一（股）飞泉   一（行）大字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4.词语搭配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（隆重）的典礼   （杰出）的著作   （光滑）的青石</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（热情）地迎接   （秘密）地请来   （吃惊）地说</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5.词语归类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形容团结合作的四字词语：同心协力  齐心协力 同甘共苦 患难与共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形容机智的四字词语：神机妙算   足智多谋   料事如神  老谋深算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6.成语盘点</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无价之宝   绝口不提   理直气壮   完璧归赵</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攻无不克   战无不胜   负荆请罪   同心协力</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神机妙算   自言自语   踉踉跄跄   明明朗朗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喜不自胜   天造地设   抓耳挠腮   力倦神疲</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六、歇后语</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刘关张桃园三结义——生死之交</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孔明借东风——巧用天时</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关公赴会——单刀直入</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徐庶进曹营——一言不发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梁山泊的军师——无（吴）用</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孙猴子的脸——说变就变</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333333"/>
          <w:spacing w:val="8"/>
          <w:sz w:val="23"/>
          <w:szCs w:val="23"/>
        </w:rPr>
        <w:t>第七单元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一、易读错字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擞（sǒu√   shǒu）    扳（fān   bān√）    痰（táng   tán√）</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袱（fú√   fù）       馅（xàn   xiàn√）     熔（róng√   lóng）</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二、多音字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fèng（缝隙）                   dào（倒影）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缝                                     倒</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féng（缝补）                   dǎo（摔倒）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xìng（高兴）                  bó（刻薄）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兴                                   薄   bò（薄荷）</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xīng（兴奋）                  báo（薄片）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三、辨字组词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擞（抖擞）        绽（绽放）        监（监督）</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搂（搂抱）        淀（淀粉）        盐（食盐）</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郎（郎中）        敛（收敛）        媳（媳妇）</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朗（明朗）        剑（宝剑）        熄（熄灭）</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骚（风骚）        怜（可怜）        帕（手帕）</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搔（瘙痒）        冷（寒冷）        怕（害怕）</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四、重点字词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破绽   咕咚   侄子   穿梭   郎中   媳妇   辉煌   苗条   风骚   打量   标志   气派   祖宗   可怜   手疾眼快   精神抖擞   膀大腰粗   敛声屏气   放诞无礼   转悲为喜   半信半疑   兴致勃勃   妙不可言   十全十美</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五、词语积累。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1.近义词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打量——端详   标志——美丽   规矩——规则</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难堪——尴尬   刻薄——苛刻   耽误——延误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精神抖擞——精神焕发   半信半疑——将信将疑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2.反义词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慌忙——从容   清脆——沙哑   胆怯——勇敢</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刻薄——宽厚   陌生——熟悉   雅致——俗气</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天衣无缝——破绽百出   兴致勃勃——索然无味</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半信半疑——深信不疑   一模一样——截然不同</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3.量词积累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一（间）屋子   一（个）规矩   一（桶）白浆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一（面）墙     一（袋）烟     一（碗）茶</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一（套）衣服   一（副）嘴脸   一（张）钞票</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一（声）口哨   一（堆）顾客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4.词语搭配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（四四方方）的包袱   （雪白）的屏障   （刻薄）的嘴脸</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（胆怯）地说    （牢牢）地凝结   （兴致勃勃）地问</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5.词语归类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ABB式词语：稀溜溜   喜洋洋   灰蒙蒙   黏糊糊</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AABB式词语：四四方方   平平整整   洋洋洒洒   唠唠叨叨</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ABAC式词语：十全十美   有理有据   尽心尽力   全心全意</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ABCC式词语：兴致勃勃   忧心忡忡   怒气冲冲   得意洋洋</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“半~半~”式词语：半信半疑   半推半就   半梦半醒   半饥半饱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6.成语盘点</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手疾眼快   精神抖擞   敛声屏气   转悲为喜</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半信半疑   天衣无缝   一模一样   兴致勃勃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妙不可言   十全十美   入木三分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六、佳句</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日新之谓盛德。                      《周易》</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苟日新，日日新，又日新。            《礼记》</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君子之学必日新，日新者日进也。      《二程集》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惟进取也故日新。                    《少年中国说》</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p>
    <w:p w:rsidR="00741EC0" w:rsidRDefault="00741EC0" w:rsidP="00741EC0">
      <w:pPr>
        <w:pStyle w:val="a3"/>
        <w:shd w:val="clear" w:color="auto" w:fill="FFFFFF"/>
        <w:spacing w:before="0" w:beforeAutospacing="0" w:after="0" w:afterAutospacing="0" w:line="420" w:lineRule="atLeast"/>
        <w:jc w:val="center"/>
        <w:rPr>
          <w:rFonts w:ascii="微软雅黑" w:eastAsia="微软雅黑" w:hAnsi="微软雅黑" w:hint="eastAsia"/>
          <w:color w:val="333333"/>
          <w:spacing w:val="8"/>
        </w:rPr>
      </w:pPr>
      <w:r>
        <w:rPr>
          <w:rStyle w:val="a4"/>
          <w:rFonts w:ascii="微软雅黑" w:eastAsia="微软雅黑" w:hAnsi="微软雅黑" w:hint="eastAsia"/>
          <w:color w:val="333333"/>
          <w:spacing w:val="8"/>
          <w:sz w:val="23"/>
          <w:szCs w:val="23"/>
        </w:rPr>
        <w:t>第八单元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一、易读错字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莞（wǎn√   wán）     姹（chà√   cà）      艇（tǐn   tǐng√）</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舱（cāng√   chāng）   弛（chí√   cí）     彬（bīng   bīn√）</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氛（fēn√   fèn）     炽（zhì   chì√）     硕（shò   shuō√）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聆（lín   líng√）     渗（cān   shèn√）     瓤（ráng√   rǎng）</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二、多音字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mò（含情脉脉）                zhàn（占领）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脉                                     占</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mài（脉搏）                    zhān（占卜）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zhòng（重量）                  mó（摩擦）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重                                      摩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chóng（重新）                 mā（摩挲）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三、辨字组词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脊（脊梁）        锦（锦绣）        姹（姹紫嫣红）</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背（后背）        绵（绵长）        诧（诧异）</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暇（闲暇）        颇（偏颇）        叉（鱼叉）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瑕（瑕疵）        顽（顽皮）        义（含义）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艄（船艄）        翘（翘首）        姆（保姆）</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艘（一艘）        翅（翅膀）        拇（拇指）</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祷（祷告）        雇（雇佣）        哗（喧哗）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涛（波涛）        扉（心扉）        桦（桦树）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四、重点词语</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悠闲   松弛   脊梁   按摩   尴尬   绅士   气氛   感染   笨重   陶醉   炽热   湛蓝   充沛   硕大   火炬   巨蟒   渗透   聆</w:t>
      </w:r>
      <w:r>
        <w:rPr>
          <w:rFonts w:ascii="微软雅黑" w:eastAsia="微软雅黑" w:hAnsi="微软雅黑" w:hint="eastAsia"/>
          <w:color w:val="333333"/>
          <w:spacing w:val="8"/>
          <w:sz w:val="23"/>
          <w:szCs w:val="23"/>
        </w:rPr>
        <w:lastRenderedPageBreak/>
        <w:t>听   木薯   强悍   粗犷   篝火   熟视无睹   冲锋陷阵   彬彬有礼   翩翩起舞   摇头晃脑   繁花似锦   含情脉脉   大饱眼福   目不暇接</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五、词语积累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1.近义词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奇特——奇妙   耸立——屹立   悠闲——闲适</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松弛——松懈   炽热——灼热   粗犷——豪放</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耐人寻味——回味无穷   目不暇接——应接不暇</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熟视无睹——视而不见   不慌不忙——从容不迫</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2.反义词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改变——维持   耸立——倒塌   惊慌——镇定</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温顺——粗暴   茂盛——枯萎   强悍——弱小</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彬彬有礼——蛮横无理   繁花似锦——百花凋零</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手忙脚乱——从容不迫   不慌不忙——惊慌失措</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3.量词积累</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一（种）境界   一（座）石桥   一（阵）芳香</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一（条）街道   一（家）宾馆   一（个）世界</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4.词语搭配</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（奇丽）的景色   （奇特）的民族   （新鲜）的空气</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（古老）的桥梁   （明净）的夜晚   （绮丽）的梦境</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（淡淡）的芳香   （密切）的关系   （紧张）的心情</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（独特）的笑颜   （浩瀚）的天穹   （充沛）的阳光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（平稳）地穿过   （沉沉）地入睡   （轻轻）地抚弄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（不慌不忙）地走着   （小心翼翼）地寻找</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5.词语归类</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AABC式词语：彬彬有礼   翩翩起舞   娓娓道来   循循善诱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“不~不~”式词语：不慌不忙   不清不楚   不伦不类   不知不觉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形容色彩多的四字词语：五彩缤纷   姹紫嫣红   色彩斑斓   五光十色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含有身体器官的词语：手忙脚乱   摇头晃脑   五脏六腑   眼花缭乱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6.成语盘点</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花团锦簇   姹紫嫣红   应接不暇   耐人寻味</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操纵自如   手忙脚乱   熟视无睹   不慌不忙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冲锋陷阵   彬彬有礼   翩翩起舞   摇头晃脑</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色彩斑斓   繁花似锦   妙不可言   含情脉脉</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目不暇接   取之不尽   </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五、名人名言</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你若要喜爱你自己的价值，你就得给世界创造价值。</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——（德国）歌德</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让预言的号角奏鸣！哦，西风啊，如果冬天来了，春天还会远吗？</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——（英国）雪莱</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lastRenderedPageBreak/>
        <w:t>果实的事业是尊贵的，花的事业是甜美的，但还是让我在默默献身的阴影里做叶的事业吧。</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——（印度）泰戈尔</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假如生活欺骗了你，不要心焦，也不要烦恼，阴郁的日子里要心平气和，相信吧，那快乐的日子就会来到。</w:t>
      </w:r>
    </w:p>
    <w:p w:rsidR="00741EC0" w:rsidRDefault="00741EC0" w:rsidP="00741EC0">
      <w:pPr>
        <w:pStyle w:val="a3"/>
        <w:shd w:val="clear" w:color="auto" w:fill="FFFFFF"/>
        <w:spacing w:before="0" w:beforeAutospacing="0" w:after="0" w:afterAutospacing="0" w:line="420" w:lineRule="atLeast"/>
        <w:jc w:val="both"/>
        <w:rPr>
          <w:rFonts w:ascii="微软雅黑" w:eastAsia="微软雅黑" w:hAnsi="微软雅黑" w:hint="eastAsia"/>
          <w:color w:val="333333"/>
          <w:spacing w:val="8"/>
        </w:rPr>
      </w:pPr>
      <w:r>
        <w:rPr>
          <w:rFonts w:ascii="微软雅黑" w:eastAsia="微软雅黑" w:hAnsi="微软雅黑" w:hint="eastAsia"/>
          <w:color w:val="333333"/>
          <w:spacing w:val="8"/>
          <w:sz w:val="23"/>
          <w:szCs w:val="23"/>
        </w:rPr>
        <w:t>                                   ——（俄国）普希金</w:t>
      </w:r>
    </w:p>
    <w:p w:rsidR="006C1A49" w:rsidRDefault="006C1A49"/>
    <w:sectPr w:rsidR="006C1A49" w:rsidSect="00741EC0">
      <w:footerReference w:type="default" r:id="rId6"/>
      <w:pgSz w:w="16838" w:h="11906" w:orient="landscape"/>
      <w:pgMar w:top="1440" w:right="1080" w:bottom="1440" w:left="108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7F" w:rsidRDefault="0089417F" w:rsidP="00741EC0">
      <w:r>
        <w:separator/>
      </w:r>
    </w:p>
  </w:endnote>
  <w:endnote w:type="continuationSeparator" w:id="0">
    <w:p w:rsidR="0089417F" w:rsidRDefault="0089417F" w:rsidP="00741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79356"/>
      <w:docPartObj>
        <w:docPartGallery w:val="Page Numbers (Bottom of Page)"/>
        <w:docPartUnique/>
      </w:docPartObj>
    </w:sdtPr>
    <w:sdtContent>
      <w:p w:rsidR="00741EC0" w:rsidRDefault="00741EC0">
        <w:pPr>
          <w:pStyle w:val="a7"/>
          <w:jc w:val="center"/>
        </w:pPr>
        <w:fldSimple w:instr=" PAGE   \* MERGEFORMAT ">
          <w:r w:rsidRPr="00741EC0">
            <w:rPr>
              <w:noProof/>
              <w:lang w:val="zh-CN"/>
            </w:rPr>
            <w:t>1</w:t>
          </w:r>
        </w:fldSimple>
      </w:p>
    </w:sdtContent>
  </w:sdt>
  <w:p w:rsidR="00741EC0" w:rsidRDefault="00741E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7F" w:rsidRDefault="0089417F" w:rsidP="00741EC0">
      <w:r>
        <w:separator/>
      </w:r>
    </w:p>
  </w:footnote>
  <w:footnote w:type="continuationSeparator" w:id="0">
    <w:p w:rsidR="0089417F" w:rsidRDefault="0089417F" w:rsidP="00741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EC0"/>
    <w:rsid w:val="006C1A49"/>
    <w:rsid w:val="00741EC0"/>
    <w:rsid w:val="00894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49"/>
    <w:pPr>
      <w:widowControl w:val="0"/>
      <w:jc w:val="both"/>
    </w:pPr>
  </w:style>
  <w:style w:type="paragraph" w:styleId="2">
    <w:name w:val="heading 2"/>
    <w:basedOn w:val="a"/>
    <w:link w:val="2Char"/>
    <w:uiPriority w:val="9"/>
    <w:qFormat/>
    <w:rsid w:val="00741E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EC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1EC0"/>
    <w:rPr>
      <w:b/>
      <w:bCs/>
    </w:rPr>
  </w:style>
  <w:style w:type="character" w:customStyle="1" w:styleId="2Char">
    <w:name w:val="标题 2 Char"/>
    <w:basedOn w:val="a0"/>
    <w:link w:val="2"/>
    <w:uiPriority w:val="9"/>
    <w:rsid w:val="00741EC0"/>
    <w:rPr>
      <w:rFonts w:ascii="宋体" w:eastAsia="宋体" w:hAnsi="宋体" w:cs="宋体"/>
      <w:b/>
      <w:bCs/>
      <w:kern w:val="0"/>
      <w:sz w:val="36"/>
      <w:szCs w:val="36"/>
    </w:rPr>
  </w:style>
  <w:style w:type="paragraph" w:styleId="a5">
    <w:name w:val="Document Map"/>
    <w:basedOn w:val="a"/>
    <w:link w:val="Char"/>
    <w:uiPriority w:val="99"/>
    <w:semiHidden/>
    <w:unhideWhenUsed/>
    <w:rsid w:val="00741EC0"/>
    <w:rPr>
      <w:rFonts w:ascii="宋体" w:eastAsia="宋体"/>
      <w:sz w:val="18"/>
      <w:szCs w:val="18"/>
    </w:rPr>
  </w:style>
  <w:style w:type="character" w:customStyle="1" w:styleId="Char">
    <w:name w:val="文档结构图 Char"/>
    <w:basedOn w:val="a0"/>
    <w:link w:val="a5"/>
    <w:uiPriority w:val="99"/>
    <w:semiHidden/>
    <w:rsid w:val="00741EC0"/>
    <w:rPr>
      <w:rFonts w:ascii="宋体" w:eastAsia="宋体"/>
      <w:sz w:val="18"/>
      <w:szCs w:val="18"/>
    </w:rPr>
  </w:style>
  <w:style w:type="paragraph" w:styleId="a6">
    <w:name w:val="header"/>
    <w:basedOn w:val="a"/>
    <w:link w:val="Char0"/>
    <w:uiPriority w:val="99"/>
    <w:semiHidden/>
    <w:unhideWhenUsed/>
    <w:rsid w:val="0074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41EC0"/>
    <w:rPr>
      <w:sz w:val="18"/>
      <w:szCs w:val="18"/>
    </w:rPr>
  </w:style>
  <w:style w:type="paragraph" w:styleId="a7">
    <w:name w:val="footer"/>
    <w:basedOn w:val="a"/>
    <w:link w:val="Char1"/>
    <w:uiPriority w:val="99"/>
    <w:unhideWhenUsed/>
    <w:rsid w:val="0074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741EC0"/>
    <w:rPr>
      <w:sz w:val="18"/>
      <w:szCs w:val="18"/>
    </w:rPr>
  </w:style>
</w:styles>
</file>

<file path=word/webSettings.xml><?xml version="1.0" encoding="utf-8"?>
<w:webSettings xmlns:r="http://schemas.openxmlformats.org/officeDocument/2006/relationships" xmlns:w="http://schemas.openxmlformats.org/wordprocessingml/2006/main">
  <w:divs>
    <w:div w:id="191385092">
      <w:bodyDiv w:val="1"/>
      <w:marLeft w:val="0"/>
      <w:marRight w:val="0"/>
      <w:marTop w:val="0"/>
      <w:marBottom w:val="0"/>
      <w:divBdr>
        <w:top w:val="none" w:sz="0" w:space="0" w:color="auto"/>
        <w:left w:val="none" w:sz="0" w:space="0" w:color="auto"/>
        <w:bottom w:val="none" w:sz="0" w:space="0" w:color="auto"/>
        <w:right w:val="none" w:sz="0" w:space="0" w:color="auto"/>
      </w:divBdr>
    </w:div>
    <w:div w:id="19957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1389</Words>
  <Characters>7923</Characters>
  <Application>Microsoft Office Word</Application>
  <DocSecurity>0</DocSecurity>
  <Lines>66</Lines>
  <Paragraphs>18</Paragraphs>
  <ScaleCrop>false</ScaleCrop>
  <Company>Microsoft</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2018-06-08T02:32:00Z</dcterms:created>
  <dcterms:modified xsi:type="dcterms:W3CDTF">2018-06-08T02:34:00Z</dcterms:modified>
</cp:coreProperties>
</file>