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超粗黑简体" w:eastAsia="方正超粗黑简体"/>
          <w:b/>
          <w:sz w:val="36"/>
          <w:szCs w:val="36"/>
        </w:rPr>
      </w:pPr>
      <w:r>
        <w:rPr>
          <w:rFonts w:hint="eastAsia" w:ascii="方正超粗黑简体" w:eastAsia="方正超粗黑简体"/>
          <w:b/>
          <w:sz w:val="36"/>
          <w:szCs w:val="36"/>
        </w:rPr>
        <w:t>人教版小学四年级语文下册一课一练（含答案）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2 </w:t>
      </w:r>
      <w:bookmarkStart w:id="0" w:name="_GoBack"/>
      <w:r>
        <w:rPr>
          <w:b/>
          <w:sz w:val="24"/>
        </w:rPr>
        <w:t>桂林山水</w:t>
      </w:r>
      <w:bookmarkEnd w:id="0"/>
      <w:r>
        <w:rPr>
          <w:b/>
          <w:sz w:val="24"/>
        </w:rPr>
        <w:t xml:space="preserve">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【字词荟萃】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1.读拼音，写词语。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wú   xiá      pín</w:t>
      </w:r>
      <w:r>
        <w:rPr>
          <w:rFonts w:hint="eastAsia"/>
          <w:sz w:val="24"/>
        </w:rPr>
        <w:t>ɡ</w:t>
      </w:r>
      <w:r>
        <w:rPr>
          <w:sz w:val="24"/>
        </w:rPr>
        <w:t>   zhàn</w:t>
      </w:r>
      <w:r>
        <w:rPr>
          <w:rFonts w:hint="eastAsia"/>
          <w:sz w:val="24"/>
        </w:rPr>
        <w:t>ɡ</w:t>
      </w:r>
      <w:r>
        <w:rPr>
          <w:sz w:val="24"/>
        </w:rPr>
        <w:t>  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pān  dēn</w:t>
      </w:r>
      <w:r>
        <w:rPr>
          <w:rFonts w:hint="eastAsia"/>
          <w:sz w:val="24"/>
        </w:rPr>
        <w:t>ɡ</w:t>
      </w:r>
      <w:r>
        <w:rPr>
          <w:sz w:val="24"/>
        </w:rPr>
        <w:t xml:space="preserve">      </w:t>
      </w:r>
      <w:r>
        <w:rPr>
          <w:rFonts w:hint="eastAsia"/>
          <w:sz w:val="24"/>
        </w:rPr>
        <w:t xml:space="preserve">  </w:t>
      </w:r>
      <w:r>
        <w:rPr>
          <w:sz w:val="24"/>
        </w:rPr>
        <w:t>lián mián bú duàn    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 (  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>     )  (       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       )  (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      )  (      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>       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          )   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2.形近字组词。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 澜（        ）    攀（        ）    瑕（        ）    绵（        ）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 润（        ）    举（        ）    假（        ）    棉（        ）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3.多音字组词。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259080</wp:posOffset>
                </wp:positionV>
                <wp:extent cx="114300" cy="396240"/>
                <wp:effectExtent l="4445" t="4445" r="14605" b="18415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87" type="#_x0000_t87" style="position:absolute;left:0pt;margin-left:171pt;margin-top:20.4pt;height:31.2pt;width:9pt;z-index:251659264;mso-width-relative:page;mso-height-relative:page;" filled="f" coordsize="21600,21600" o:gfxdata="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yOZOnaAAAACgEAAA8AAAAAAAAAAQAgAAAAIgAA&#10;AGRycy9kb3ducmV2LnhtbFBLAQIUABQAAAAIAIdO4kBUmru5BgIAAPgDAAAOAAAAAAAAAAEAIAAA&#10;ACkBAABkcnMvZTJvRG9jLnhtbFBLBQYAAAAABgAGAFkBAAChBQAAAAA=&#10;" adj="1800,10800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4"/>
        </w:rPr>
        <w:t xml:space="preserve">                   </w:t>
      </w:r>
      <w:r>
        <w:rPr>
          <w:rFonts w:hint="eastAsia"/>
          <w:sz w:val="24"/>
        </w:rPr>
        <w:t xml:space="preserve">  </w:t>
      </w:r>
      <w:r>
        <w:rPr>
          <w:sz w:val="24"/>
        </w:rPr>
        <w:t>sì （  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  ）                juàn（ 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   ）     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114300" cy="396240"/>
                <wp:effectExtent l="4445" t="4445" r="14605" b="1841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87" type="#_x0000_t87" style="position:absolute;left:0pt;margin-left:45pt;margin-top:0.05pt;height:31.2pt;width:9pt;z-index:251658240;mso-width-relative:page;mso-height-relative:page;" filled="f" coordsize="21600,21600" o:gfxdata="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j7nt1gAAAAYBAAAPAAAAAAAAAAEAIAAAACIAAABkcnMv&#10;ZG93bnJldi54bWxQSwECFAAUAAAACACHTuJAUmZbjAUCAAD4AwAADgAAAAAAAAABACAAAAAlAQAA&#10;ZHJzL2Uyb0RvYy54bWxQSwUGAAAAAAYABgBZAQAAnAUAAAAA&#10;" adj="1800,10800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4"/>
        </w:rPr>
        <w:t>           似                         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>卷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shì（  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 ）         　     juǎn（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      ）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【句段集锦】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 仔细读下面的句子，填一填：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 1．“这样的山围绕着这样的水，这样的水倒映着这样的山。”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 “这样的山”指的是：_________________________________ ；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 “这样的水”指的是：_________________________________ 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 2．“舟行碧波上，人在画中游。”这个句子用了一个比喻，作者把__________ 比作__________ 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【课文链接】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 1.作者在写漓江的水时，分别写了漓江水的“静、清、绿”，在文中找出相关句子抄写下来，并说说这样写的好处。</w:t>
      </w:r>
    </w:p>
    <w:p>
      <w:pPr>
        <w:spacing w:line="360" w:lineRule="auto"/>
        <w:rPr>
          <w:sz w:val="24"/>
        </w:rPr>
      </w:pPr>
      <w:r>
        <w:rPr>
          <w:sz w:val="24"/>
        </w:rPr>
        <w:t>         （1）描写“静”的句子：______________________________________________</w:t>
      </w:r>
      <w:r>
        <w:rPr>
          <w:sz w:val="24"/>
        </w:rPr>
        <w:br w:type="textWrapping"/>
      </w:r>
      <w:r>
        <w:rPr>
          <w:sz w:val="24"/>
        </w:rPr>
        <w:t>         （2）描写“清”的句子：______________________________________________</w:t>
      </w:r>
      <w:r>
        <w:rPr>
          <w:sz w:val="24"/>
        </w:rPr>
        <w:br w:type="textWrapping"/>
      </w:r>
      <w:r>
        <w:rPr>
          <w:sz w:val="24"/>
        </w:rPr>
        <w:t>         （3）描写“绿”的句子：______________________________________________</w:t>
      </w:r>
      <w:r>
        <w:rPr>
          <w:sz w:val="24"/>
        </w:rPr>
        <w:br w:type="textWrapping"/>
      </w:r>
      <w:r>
        <w:rPr>
          <w:sz w:val="24"/>
        </w:rPr>
        <w:t>           你认为这样写的好处是：__________________________________________</w:t>
      </w:r>
      <w:r>
        <w:rPr>
          <w:sz w:val="24"/>
        </w:rPr>
        <w:br w:type="textWrapping"/>
      </w:r>
      <w:r>
        <w:rPr>
          <w:sz w:val="24"/>
        </w:rPr>
        <w:t>            2.你觉得本课在写法上有哪些特点？</w:t>
      </w:r>
      <w:r>
        <w:rPr>
          <w:sz w:val="24"/>
        </w:rPr>
        <w:br w:type="textWrapping"/>
      </w:r>
      <w:r>
        <w:rPr>
          <w:sz w:val="24"/>
        </w:rPr>
        <w:t>            ________________________________________________________________________________________________________________________________________________________________________________________________________</w:t>
      </w:r>
    </w:p>
    <w:p/>
    <w:p>
      <w:r>
        <w:rPr>
          <w:sz w:val="24"/>
        </w:rPr>
        <w:t>2 桂林山水</w:t>
      </w:r>
      <w:r>
        <w:rPr>
          <w:sz w:val="24"/>
        </w:rPr>
        <w:br w:type="textWrapping"/>
      </w:r>
      <w:r>
        <w:rPr>
          <w:sz w:val="24"/>
        </w:rPr>
        <w:t>参考答案：</w:t>
      </w:r>
      <w:r>
        <w:rPr>
          <w:sz w:val="24"/>
        </w:rPr>
        <w:br w:type="textWrapping"/>
      </w:r>
      <w:r>
        <w:rPr>
          <w:sz w:val="24"/>
        </w:rPr>
        <w:t>            【字词荟萃】</w:t>
      </w:r>
      <w:r>
        <w:rPr>
          <w:sz w:val="24"/>
        </w:rPr>
        <w:br w:type="textWrapping"/>
      </w:r>
      <w:r>
        <w:rPr>
          <w:sz w:val="24"/>
        </w:rPr>
        <w:t>            1.无瑕、屏障、攀登、连绵不断</w:t>
      </w:r>
      <w:r>
        <w:rPr>
          <w:sz w:val="24"/>
        </w:rPr>
        <w:br w:type="textWrapping"/>
      </w:r>
      <w:r>
        <w:rPr>
          <w:sz w:val="24"/>
        </w:rPr>
        <w:t xml:space="preserve">            2.澜（波澜）  攀（攀登）  瑕（无瑕）  绵（连绵不断） </w:t>
      </w:r>
      <w:r>
        <w:rPr>
          <w:sz w:val="24"/>
        </w:rPr>
        <w:br w:type="textWrapping"/>
      </w:r>
      <w:r>
        <w:rPr>
          <w:sz w:val="24"/>
        </w:rPr>
        <w:t>              润（湿润）  举（举手）  假（假如）  棉（棉花）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超粗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0507D"/>
    <w:rsid w:val="68F0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2018-02-22T03:25:00Z</dcterms:created>
  <dc:creator>Administrator</dc:creator>
  <cp:lastModifiedBy>Administrator</cp:lastModifiedBy>
  <dcterms:modified xsi:type="dcterms:W3CDTF">2018-02-22T03:26:28Z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