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b/>
        </w:rPr>
      </w:pPr>
      <w:r>
        <w:rPr>
          <w:rFonts w:hint="eastAsia"/>
          <w:b/>
        </w:rPr>
        <w:t xml:space="preserve">人教版四年级下学期 </w:t>
      </w:r>
      <w:r>
        <w:rPr>
          <w:rFonts w:hint="eastAsia"/>
          <w:b/>
          <w:lang w:eastAsia="zh-CN"/>
        </w:rPr>
        <w:t>预习</w:t>
      </w:r>
      <w:bookmarkStart w:id="0" w:name="_GoBack"/>
      <w:bookmarkEnd w:id="0"/>
      <w:r>
        <w:rPr>
          <w:rFonts w:hint="eastAsia"/>
          <w:b/>
        </w:rPr>
        <w:t xml:space="preserve"> 之 判断题</w:t>
      </w:r>
    </w:p>
    <w:p>
      <w:pPr>
        <w:pStyle w:val="8"/>
        <w:numPr>
          <w:ilvl w:val="0"/>
          <w:numId w:val="1"/>
        </w:numPr>
        <w:spacing w:line="400" w:lineRule="exact"/>
        <w:ind w:firstLineChars="0"/>
      </w:pPr>
      <w:r>
        <w:rPr>
          <w:rFonts w:hint="eastAsia"/>
        </w:rPr>
        <w:t xml:space="preserve"> “能不忆江南？”是白居易询问别人想不想江南。                                      （      ）</w:t>
      </w:r>
    </w:p>
    <w:p>
      <w:pPr>
        <w:pStyle w:val="8"/>
        <w:numPr>
          <w:ilvl w:val="0"/>
          <w:numId w:val="1"/>
        </w:numPr>
        <w:spacing w:line="400" w:lineRule="exact"/>
        <w:ind w:firstLineChars="0"/>
      </w:pPr>
      <w:r>
        <w:rPr>
          <w:rFonts w:hint="eastAsia"/>
        </w:rPr>
        <w:t>“桂林山水甲天下”的意思是桂林山水的美食天下第一。                                 （      ）</w:t>
      </w:r>
    </w:p>
    <w:p>
      <w:pPr>
        <w:pStyle w:val="8"/>
        <w:numPr>
          <w:ilvl w:val="0"/>
          <w:numId w:val="1"/>
        </w:numPr>
        <w:spacing w:line="400" w:lineRule="exact"/>
        <w:ind w:firstLineChars="0"/>
      </w:pPr>
      <w:r>
        <w:rPr>
          <w:rFonts w:hint="eastAsia"/>
        </w:rPr>
        <w:t>《纪念金华的双龙洞》是叶圣陶显示写的一篇游记，作者是按时间顺序来写的。             （      ）</w:t>
      </w:r>
    </w:p>
    <w:p>
      <w:pPr>
        <w:pStyle w:val="8"/>
        <w:numPr>
          <w:ilvl w:val="0"/>
          <w:numId w:val="1"/>
        </w:numPr>
        <w:spacing w:line="400" w:lineRule="exact"/>
        <w:ind w:firstLineChars="0"/>
      </w:pPr>
      <w:r>
        <w:rPr>
          <w:rFonts w:hint="eastAsia"/>
        </w:rPr>
        <w:t>《独坐敬亭山》和《忆江南》都是唐诗。                                               （      ）</w:t>
      </w:r>
    </w:p>
    <w:p>
      <w:pPr>
        <w:pStyle w:val="8"/>
        <w:numPr>
          <w:ilvl w:val="0"/>
          <w:numId w:val="1"/>
        </w:numPr>
        <w:spacing w:line="400" w:lineRule="exact"/>
        <w:ind w:firstLineChars="0"/>
      </w:pPr>
      <w:r>
        <w:rPr>
          <w:rFonts w:hint="eastAsia"/>
        </w:rPr>
        <w:t>“好像一不小心就会栽倒下来。”是比喻句。                                            （      ）</w:t>
      </w:r>
    </w:p>
    <w:p>
      <w:pPr>
        <w:pStyle w:val="8"/>
        <w:numPr>
          <w:ilvl w:val="0"/>
          <w:numId w:val="1"/>
        </w:numPr>
        <w:spacing w:line="400" w:lineRule="exact"/>
        <w:ind w:firstLineChars="0"/>
      </w:pPr>
      <w:r>
        <w:rPr>
          <w:rFonts w:hint="eastAsia"/>
        </w:rPr>
        <w:t>“与朋友交，言而有信。”和“言必信，行必果。”这两句讲的都是交朋友应该要讲诚信。     （      ）</w:t>
      </w:r>
    </w:p>
    <w:p>
      <w:pPr>
        <w:pStyle w:val="8"/>
        <w:numPr>
          <w:ilvl w:val="0"/>
          <w:numId w:val="1"/>
        </w:numPr>
        <w:spacing w:line="400" w:lineRule="exact"/>
        <w:ind w:firstLineChars="0"/>
      </w:pPr>
      <w:r>
        <w:rPr>
          <w:rFonts w:hint="eastAsia"/>
        </w:rPr>
        <w:t>《尊严》一课通过描写人物的外貌、动作来表现人物城市守信的品质。                     （      ）</w:t>
      </w:r>
    </w:p>
    <w:p>
      <w:pPr>
        <w:pStyle w:val="8"/>
        <w:numPr>
          <w:ilvl w:val="0"/>
          <w:numId w:val="1"/>
        </w:numPr>
        <w:spacing w:line="400" w:lineRule="exact"/>
        <w:ind w:firstLineChars="0"/>
      </w:pPr>
      <w:r>
        <w:rPr>
          <w:rFonts w:hint="eastAsia"/>
        </w:rPr>
        <w:t>“是呀，中彩那天父亲打电话的时候，是我家最富有的时刻。”“富有”在这句话中是指物质财富的富有。（      ）</w:t>
      </w:r>
    </w:p>
    <w:p>
      <w:pPr>
        <w:pStyle w:val="8"/>
        <w:numPr>
          <w:ilvl w:val="0"/>
          <w:numId w:val="1"/>
        </w:numPr>
        <w:spacing w:line="400" w:lineRule="exact"/>
        <w:ind w:firstLineChars="0"/>
      </w:pPr>
      <w:r>
        <w:rPr>
          <w:rFonts w:hint="eastAsia"/>
        </w:rPr>
        <w:t>《中彩那天》一课运用了首尾呼应的写法，让我们懂得了诚信是人的精神财富，它比物质财富更为珍贵。（  ）</w:t>
      </w:r>
    </w:p>
    <w:p>
      <w:pPr>
        <w:pStyle w:val="8"/>
        <w:numPr>
          <w:ilvl w:val="0"/>
          <w:numId w:val="1"/>
        </w:numPr>
        <w:spacing w:line="400" w:lineRule="exact"/>
        <w:ind w:firstLineChars="0"/>
      </w:pPr>
      <w:r>
        <w:rPr>
          <w:rFonts w:hint="eastAsia"/>
        </w:rPr>
        <w:t>“二十多年后，这个年轻人显然取得了巨大的成功。”这句话用词完全正确。                  （     ）</w:t>
      </w:r>
    </w:p>
    <w:p>
      <w:pPr>
        <w:pStyle w:val="8"/>
        <w:numPr>
          <w:ilvl w:val="0"/>
          <w:numId w:val="1"/>
        </w:numPr>
        <w:spacing w:line="400" w:lineRule="exact"/>
        <w:ind w:firstLineChars="0"/>
      </w:pPr>
      <w:r>
        <w:rPr>
          <w:rFonts w:hint="eastAsia"/>
        </w:rPr>
        <w:t>《中彩那天》这篇课文是以汽车的得而复失和“我”的思想感情变化为线索展开的。             （     ）</w:t>
      </w:r>
    </w:p>
    <w:p>
      <w:pPr>
        <w:pStyle w:val="8"/>
        <w:numPr>
          <w:ilvl w:val="0"/>
          <w:numId w:val="1"/>
        </w:numPr>
        <w:spacing w:line="400" w:lineRule="exact"/>
        <w:ind w:firstLineChars="0"/>
      </w:pPr>
      <w:r>
        <w:rPr>
          <w:rFonts w:hint="eastAsia"/>
        </w:rPr>
        <w:t>《尊严》一文对哈默的形象是通过对他的外貌、动作的细致描写来体现的。                   （     ）</w:t>
      </w:r>
    </w:p>
    <w:p>
      <w:pPr>
        <w:pStyle w:val="8"/>
        <w:numPr>
          <w:ilvl w:val="0"/>
          <w:numId w:val="1"/>
        </w:numPr>
        <w:spacing w:line="400" w:lineRule="exact"/>
        <w:ind w:firstLineChars="0"/>
      </w:pPr>
      <w:r>
        <w:rPr>
          <w:rFonts w:hint="eastAsia"/>
        </w:rPr>
        <w:t>“以至诚之心做事，任何困难都可以克服。”可以用“精诚所加，金石为开。”                 （     ）</w:t>
      </w:r>
    </w:p>
    <w:p>
      <w:pPr>
        <w:pStyle w:val="8"/>
        <w:numPr>
          <w:ilvl w:val="0"/>
          <w:numId w:val="1"/>
        </w:numPr>
        <w:spacing w:line="400" w:lineRule="exact"/>
        <w:ind w:firstLineChars="0"/>
      </w:pPr>
      <w:r>
        <w:rPr>
          <w:rFonts w:hint="eastAsia"/>
        </w:rPr>
        <w:t>“略”的正确拼音是“luè”。                                                            （     ）</w:t>
      </w:r>
    </w:p>
    <w:p>
      <w:pPr>
        <w:pStyle w:val="8"/>
        <w:numPr>
          <w:ilvl w:val="0"/>
          <w:numId w:val="1"/>
        </w:numPr>
        <w:spacing w:line="400" w:lineRule="exact"/>
        <w:ind w:firstLineChars="0"/>
      </w:pPr>
      <w:r>
        <w:rPr>
          <w:rFonts w:hint="eastAsia"/>
        </w:rPr>
        <w:t>幼龟入海最危险的是在经过沙滩时，易成为食肉鸟的美食。                                   （     ）</w:t>
      </w:r>
    </w:p>
    <w:p>
      <w:pPr>
        <w:pStyle w:val="8"/>
        <w:numPr>
          <w:ilvl w:val="0"/>
          <w:numId w:val="1"/>
        </w:numPr>
        <w:spacing w:line="400" w:lineRule="exact"/>
        <w:ind w:firstLineChars="0"/>
      </w:pPr>
      <w:r>
        <w:rPr>
          <w:rFonts w:hint="eastAsia"/>
        </w:rPr>
        <w:t>蝙蝠夜里飞行，是靠嘴和耳朵探路的。                                                    （     ）</w:t>
      </w:r>
    </w:p>
    <w:p>
      <w:pPr>
        <w:pStyle w:val="8"/>
        <w:numPr>
          <w:ilvl w:val="0"/>
          <w:numId w:val="1"/>
        </w:numPr>
        <w:spacing w:line="400" w:lineRule="exact"/>
        <w:ind w:firstLineChars="0"/>
      </w:pPr>
      <w:r>
        <w:rPr>
          <w:rFonts w:hint="eastAsia"/>
        </w:rPr>
        <w:t>“科学家经过反复研究，结课了蝙蝠能在夜里飞行的秘密。”这句话是课文的原句。              （     ）</w:t>
      </w:r>
    </w:p>
    <w:p>
      <w:pPr>
        <w:pStyle w:val="8"/>
        <w:numPr>
          <w:ilvl w:val="0"/>
          <w:numId w:val="1"/>
        </w:numPr>
        <w:spacing w:line="400" w:lineRule="exact"/>
        <w:ind w:firstLineChars="0"/>
      </w:pPr>
      <w:r>
        <w:rPr>
          <w:rFonts w:hint="eastAsia"/>
        </w:rPr>
        <w:t>《一个中国孩子的呼声》一文是书信体文章，控诉了战争的罪恶，表达了作者维护和平，制止战争的心愿。（     ）</w:t>
      </w:r>
    </w:p>
    <w:p>
      <w:pPr>
        <w:pStyle w:val="8"/>
        <w:numPr>
          <w:ilvl w:val="0"/>
          <w:numId w:val="1"/>
        </w:numPr>
        <w:spacing w:line="400" w:lineRule="exact"/>
        <w:ind w:firstLineChars="0"/>
      </w:pPr>
      <w:r>
        <w:rPr>
          <w:rFonts w:hint="eastAsia"/>
        </w:rPr>
        <w:t>“寂静的山林里偶尔传出几声宛转的鸟叫声。”这句话没有错字。                             （     ）</w:t>
      </w:r>
    </w:p>
    <w:p>
      <w:pPr>
        <w:pStyle w:val="8"/>
        <w:numPr>
          <w:ilvl w:val="0"/>
          <w:numId w:val="1"/>
        </w:numPr>
        <w:spacing w:line="400" w:lineRule="exact"/>
        <w:ind w:firstLineChars="0"/>
      </w:pPr>
      <w:r>
        <w:rPr>
          <w:rFonts w:hint="eastAsia"/>
        </w:rPr>
        <w:t>“黑黝黝的火山口，好像要吞没周围的一切。”这句话是比喻句。                               （     ）</w:t>
      </w:r>
    </w:p>
    <w:p>
      <w:pPr>
        <w:pStyle w:val="8"/>
        <w:numPr>
          <w:ilvl w:val="0"/>
          <w:numId w:val="1"/>
        </w:numPr>
        <w:spacing w:line="400" w:lineRule="exact"/>
        <w:ind w:firstLineChars="0"/>
      </w:pPr>
      <w:r>
        <w:rPr>
          <w:rFonts w:hint="eastAsia"/>
        </w:rPr>
        <w:t>“今天，我们中国孩子尽管生活在和平的环境中，但是世界并不太平。”这句话中的关联词语使用不当。（   ）</w:t>
      </w:r>
    </w:p>
    <w:p>
      <w:pPr>
        <w:pStyle w:val="8"/>
        <w:numPr>
          <w:ilvl w:val="0"/>
          <w:numId w:val="1"/>
        </w:numPr>
        <w:spacing w:line="400" w:lineRule="exact"/>
        <w:ind w:firstLineChars="0"/>
      </w:pPr>
      <w:r>
        <w:rPr>
          <w:rFonts w:hint="eastAsia"/>
        </w:rPr>
        <w:t>《夜莺的歌声》和《小英雄雨来》写了两个小英雄的故事，都表现了他们机智勇敢和爱国的精神。 （     ）</w:t>
      </w:r>
    </w:p>
    <w:p>
      <w:pPr>
        <w:pStyle w:val="8"/>
        <w:numPr>
          <w:ilvl w:val="0"/>
          <w:numId w:val="1"/>
        </w:numPr>
        <w:spacing w:line="400" w:lineRule="exact"/>
        <w:ind w:firstLineChars="0"/>
      </w:pPr>
      <w:r>
        <w:rPr>
          <w:rFonts w:hint="eastAsia"/>
        </w:rPr>
        <w:t>“这歌声，即使听惯了鸟叫的人也观察不出跟真夜莺有什么两样。”这句话中加点儿的词使用得不恰当。（     ）</w:t>
      </w:r>
    </w:p>
    <w:p>
      <w:pPr>
        <w:pStyle w:val="8"/>
        <w:numPr>
          <w:ilvl w:val="0"/>
          <w:numId w:val="1"/>
        </w:numPr>
        <w:spacing w:line="400" w:lineRule="exact"/>
        <w:ind w:firstLineChars="0"/>
      </w:pPr>
      <w:r>
        <w:rPr>
          <w:rFonts w:hint="eastAsia"/>
        </w:rPr>
        <w:t>“你这个坏家伙！”军官打断孩子的话：“我是问你这里有没有人。“划横线的这句话中提示语标点使用得正确。（     ）</w:t>
      </w:r>
    </w:p>
    <w:p>
      <w:pPr>
        <w:pStyle w:val="8"/>
        <w:numPr>
          <w:ilvl w:val="0"/>
          <w:numId w:val="1"/>
        </w:numPr>
        <w:spacing w:line="400" w:lineRule="exact"/>
        <w:ind w:firstLineChars="0"/>
      </w:pPr>
      <w:r>
        <w:rPr>
          <w:rFonts w:hint="eastAsia"/>
        </w:rPr>
        <w:t>“成群结队”和“结出果子”两个词中“结”的读音相同；“一场春雨”和“场地”两个词语中“场”字的读音不同。（     ）</w:t>
      </w:r>
    </w:p>
    <w:p>
      <w:pPr>
        <w:pStyle w:val="8"/>
        <w:numPr>
          <w:ilvl w:val="0"/>
          <w:numId w:val="1"/>
        </w:numPr>
        <w:spacing w:line="400" w:lineRule="exact"/>
        <w:ind w:firstLineChars="0"/>
      </w:pPr>
      <w:r>
        <w:rPr>
          <w:rFonts w:hint="eastAsia"/>
        </w:rPr>
        <w:t>“率”字中间部分的写法是先中间后两边，最后一笔是“点”。                                （     ）</w:t>
      </w:r>
    </w:p>
    <w:p>
      <w:pPr>
        <w:pStyle w:val="8"/>
        <w:numPr>
          <w:ilvl w:val="0"/>
          <w:numId w:val="1"/>
        </w:numPr>
        <w:spacing w:line="400" w:lineRule="exact"/>
        <w:ind w:firstLineChars="0"/>
      </w:pPr>
      <w:r>
        <w:rPr>
          <w:rFonts w:hint="eastAsia"/>
        </w:rPr>
        <w:t>《乡下人家》一课作者是啊胡宗南房前屋后的空间顺序和春夏秋三季地市级顺序交叉描写的。   （     ）</w:t>
      </w:r>
    </w:p>
    <w:p>
      <w:pPr>
        <w:pStyle w:val="8"/>
        <w:numPr>
          <w:ilvl w:val="0"/>
          <w:numId w:val="1"/>
        </w:numPr>
        <w:spacing w:line="400" w:lineRule="exact"/>
        <w:ind w:firstLineChars="0"/>
      </w:pPr>
      <w:r>
        <w:rPr>
          <w:rFonts w:hint="eastAsia"/>
        </w:rPr>
        <w:t>《乡下人家》一课作者是通过描写和乡下人家最密切相关的景、物来抒发感情的。              （     ）</w:t>
      </w:r>
    </w:p>
    <w:p>
      <w:pPr>
        <w:pStyle w:val="8"/>
        <w:numPr>
          <w:ilvl w:val="0"/>
          <w:numId w:val="1"/>
        </w:numPr>
        <w:spacing w:line="400" w:lineRule="exact"/>
        <w:ind w:firstLineChars="0"/>
      </w:pPr>
      <w:r>
        <w:rPr>
          <w:rFonts w:hint="eastAsia"/>
        </w:rPr>
        <w:t>“从他们的房前屋后走过，肯定会看见一只母鸡、率领一群小鸡，在竹林中觅食。”这句话与课文中的原句相同。                                                                               （     ）</w:t>
      </w:r>
    </w:p>
    <w:p>
      <w:pPr>
        <w:pStyle w:val="8"/>
        <w:numPr>
          <w:ilvl w:val="0"/>
          <w:numId w:val="1"/>
        </w:numPr>
        <w:spacing w:line="400" w:lineRule="exact"/>
        <w:ind w:firstLineChars="0"/>
      </w:pPr>
      <w:r>
        <w:rPr>
          <w:rFonts w:hint="eastAsia"/>
        </w:rPr>
        <w:t>“黄梅时节家家雨，青草池塘处处蛙”是白居易陛下描绘的田园美景。                       （     ）</w:t>
      </w:r>
    </w:p>
    <w:p>
      <w:pPr>
        <w:pStyle w:val="8"/>
        <w:numPr>
          <w:ilvl w:val="0"/>
          <w:numId w:val="1"/>
        </w:numPr>
        <w:spacing w:line="400" w:lineRule="exact"/>
        <w:ind w:firstLineChars="0"/>
      </w:pPr>
      <w:r>
        <w:rPr>
          <w:rFonts w:hint="eastAsia"/>
        </w:rPr>
        <w:t>《鱼游到了纸上》一课按时间顺序，以青年人“特别”的举止为线索展开。                    （     ）</w:t>
      </w:r>
    </w:p>
    <w:p>
      <w:pPr>
        <w:pStyle w:val="8"/>
        <w:numPr>
          <w:ilvl w:val="0"/>
          <w:numId w:val="1"/>
        </w:numPr>
        <w:spacing w:line="400" w:lineRule="exact"/>
        <w:ind w:firstLineChars="0"/>
      </w:pPr>
      <w:r>
        <w:rPr>
          <w:rFonts w:hint="eastAsia"/>
        </w:rPr>
        <w:t>《两个铁球同时着地》告诉我们不要相信权威，权威说的话是错的。                            （     ）</w:t>
      </w:r>
    </w:p>
    <w:p>
      <w:pPr>
        <w:pStyle w:val="8"/>
        <w:numPr>
          <w:ilvl w:val="0"/>
          <w:numId w:val="1"/>
        </w:numPr>
        <w:spacing w:line="400" w:lineRule="exact"/>
        <w:ind w:firstLineChars="0"/>
      </w:pPr>
      <w:r>
        <w:rPr>
          <w:rFonts w:hint="eastAsia"/>
        </w:rPr>
        <w:t>他挥笔速写，很快画出金鱼的动态，仿佛金鱼在纸上游动。这句话不是比喻句。                （     ）</w:t>
      </w:r>
    </w:p>
    <w:p>
      <w:pPr>
        <w:pStyle w:val="8"/>
        <w:numPr>
          <w:ilvl w:val="0"/>
          <w:numId w:val="1"/>
        </w:numPr>
        <w:spacing w:line="400" w:lineRule="exact"/>
        <w:ind w:firstLineChars="0"/>
      </w:pPr>
      <w:r>
        <w:rPr>
          <w:rFonts w:hint="eastAsia"/>
        </w:rPr>
        <w:t>“他好像和游渔溶为一体了。”这句话有一个错字。                                          （     ）</w:t>
      </w:r>
    </w:p>
    <w:p>
      <w:pPr>
        <w:pStyle w:val="8"/>
        <w:numPr>
          <w:ilvl w:val="0"/>
          <w:numId w:val="1"/>
        </w:numPr>
        <w:spacing w:line="400" w:lineRule="exact"/>
        <w:ind w:firstLineChars="0"/>
      </w:pPr>
      <w:r>
        <w:rPr>
          <w:rFonts w:hint="eastAsia"/>
        </w:rPr>
        <w:t>“聋哑青年笑了，笑得那么甜。”这句话描写了人物的神态。                                （     ）</w:t>
      </w:r>
    </w:p>
    <w:p>
      <w:pPr>
        <w:pStyle w:val="8"/>
        <w:numPr>
          <w:ilvl w:val="0"/>
          <w:numId w:val="1"/>
        </w:numPr>
        <w:spacing w:line="400" w:lineRule="exact"/>
        <w:ind w:firstLineChars="0"/>
      </w:pPr>
      <w:r>
        <w:rPr>
          <w:rFonts w:hint="eastAsia"/>
        </w:rPr>
        <w:t>《鱼游到了纸上》一课作者对年轻人的认识：举止特别——画技高超——骄傲——令人敬佩。情感变化是油欣赏、误解到由衷敬佩。                                                                （     ）</w:t>
      </w:r>
    </w:p>
    <w:p>
      <w:pPr>
        <w:pStyle w:val="8"/>
        <w:numPr>
          <w:ilvl w:val="0"/>
          <w:numId w:val="1"/>
        </w:numPr>
        <w:spacing w:line="400" w:lineRule="exact"/>
        <w:ind w:firstLineChars="0"/>
      </w:pPr>
      <w:r>
        <w:rPr>
          <w:rFonts w:hint="eastAsia"/>
        </w:rPr>
        <w:t>《扁鹊治病》的体裁是童话，《普罗米修斯》的体裁是神话故事。                             （     ）</w:t>
      </w:r>
    </w:p>
    <w:p>
      <w:pPr>
        <w:pStyle w:val="8"/>
        <w:numPr>
          <w:ilvl w:val="0"/>
          <w:numId w:val="1"/>
        </w:numPr>
        <w:spacing w:line="400" w:lineRule="exact"/>
        <w:ind w:firstLineChars="0"/>
      </w:pPr>
      <w:r>
        <w:rPr>
          <w:rFonts w:hint="eastAsia"/>
        </w:rPr>
        <w:t>《渔夫的故事》选自古代阿拉伯著名的民间故事集《一千零一夜》。                           （     ）</w:t>
      </w:r>
    </w:p>
    <w:p>
      <w:pPr>
        <w:pStyle w:val="8"/>
        <w:numPr>
          <w:ilvl w:val="0"/>
          <w:numId w:val="1"/>
        </w:numPr>
        <w:spacing w:line="400" w:lineRule="exact"/>
        <w:ind w:firstLineChars="0"/>
      </w:pPr>
      <w:r>
        <w:rPr>
          <w:rFonts w:hint="eastAsia"/>
        </w:rPr>
        <w:t>“中国人口是世界上最多的国家。“这句话没有错误。                                       （     ）</w:t>
      </w:r>
    </w:p>
    <w:p>
      <w:pPr>
        <w:pStyle w:val="8"/>
        <w:numPr>
          <w:ilvl w:val="0"/>
          <w:numId w:val="1"/>
        </w:numPr>
        <w:spacing w:line="400" w:lineRule="exact"/>
        <w:ind w:firstLineChars="0"/>
      </w:pPr>
      <w:r>
        <w:rPr>
          <w:rFonts w:hint="eastAsia"/>
        </w:rPr>
        <w:t>“猎狗悄悄地向前走，好像闻到了前面有什么猎物。”这句话采用了比喻的修辞方法。          （     ）</w:t>
      </w:r>
    </w:p>
    <w:p>
      <w:pPr>
        <w:pStyle w:val="8"/>
        <w:numPr>
          <w:ilvl w:val="0"/>
          <w:numId w:val="1"/>
        </w:numPr>
        <w:spacing w:line="400" w:lineRule="exact"/>
        <w:ind w:firstLineChars="0"/>
      </w:pPr>
      <w:r>
        <w:rPr>
          <w:rFonts w:hint="eastAsia"/>
        </w:rPr>
        <w:t>《渔夫的故事》和《文成公主进藏》都是民间故事。                                         （     ）</w:t>
      </w:r>
    </w:p>
    <w:p>
      <w:pPr>
        <w:pStyle w:val="8"/>
        <w:spacing w:line="400" w:lineRule="exact"/>
        <w:ind w:left="360" w:firstLine="0" w:firstLineChars="0"/>
      </w:pPr>
    </w:p>
    <w:p>
      <w:pPr>
        <w:pStyle w:val="8"/>
        <w:numPr>
          <w:ilvl w:val="0"/>
          <w:numId w:val="1"/>
        </w:numPr>
        <w:spacing w:line="400" w:lineRule="exact"/>
        <w:ind w:firstLineChars="0"/>
      </w:pPr>
      <w:r>
        <w:rPr>
          <w:rFonts w:hint="eastAsia"/>
        </w:rPr>
        <w:t>“补救”和“抢救”这两个词语的意思相同。                                               （     ）</w:t>
      </w:r>
    </w:p>
    <w:p>
      <w:pPr>
        <w:pStyle w:val="8"/>
        <w:numPr>
          <w:ilvl w:val="0"/>
          <w:numId w:val="1"/>
        </w:numPr>
        <w:spacing w:line="400" w:lineRule="exact"/>
        <w:ind w:firstLineChars="0"/>
      </w:pPr>
      <w:r>
        <w:rPr>
          <w:rFonts w:hint="eastAsia"/>
        </w:rPr>
        <w:t>“遥篮”和“级不情愿”</w:t>
      </w:r>
      <w:r>
        <w:t>”</w:t>
      </w:r>
      <w:r>
        <w:rPr>
          <w:rFonts w:hint="eastAsia"/>
        </w:rPr>
        <w:t>愚不可极</w:t>
      </w:r>
      <w:r>
        <w:t>”</w:t>
      </w:r>
      <w:r>
        <w:rPr>
          <w:rFonts w:hint="eastAsia"/>
        </w:rPr>
        <w:t>这组词中有3个错别字。                               （     ）</w:t>
      </w:r>
    </w:p>
    <w:p>
      <w:pPr>
        <w:pStyle w:val="8"/>
        <w:numPr>
          <w:ilvl w:val="0"/>
          <w:numId w:val="1"/>
        </w:numPr>
        <w:spacing w:line="400" w:lineRule="exact"/>
        <w:ind w:firstLineChars="0"/>
      </w:pPr>
      <w:r>
        <w:rPr>
          <w:rFonts w:hint="eastAsia"/>
        </w:rPr>
        <w:t>雷达的天线就像蝙蝠的耳朵。                                                           （     ）</w:t>
      </w:r>
    </w:p>
    <w:p>
      <w:pPr>
        <w:pStyle w:val="8"/>
        <w:numPr>
          <w:ilvl w:val="0"/>
          <w:numId w:val="1"/>
        </w:numPr>
        <w:spacing w:line="400" w:lineRule="exact"/>
        <w:ind w:firstLineChars="0"/>
      </w:pPr>
      <w:r>
        <w:rPr>
          <w:rFonts w:hint="eastAsia"/>
        </w:rPr>
        <w:t>科学家们从蝙蝠身上得到启示，发明了雷达。                                              （     ）</w:t>
      </w:r>
    </w:p>
    <w:p>
      <w:pPr>
        <w:pStyle w:val="8"/>
        <w:numPr>
          <w:ilvl w:val="0"/>
          <w:numId w:val="1"/>
        </w:numPr>
        <w:spacing w:line="400" w:lineRule="exact"/>
        <w:ind w:firstLineChars="0"/>
      </w:pPr>
      <w:r>
        <w:rPr>
          <w:rFonts w:hint="eastAsia"/>
        </w:rPr>
        <w:t>“弥漫”的意思是“充满、布满”。                                                       （     ）</w:t>
      </w:r>
    </w:p>
    <w:p>
      <w:pPr>
        <w:pStyle w:val="8"/>
        <w:numPr>
          <w:ilvl w:val="0"/>
          <w:numId w:val="1"/>
        </w:numPr>
        <w:spacing w:line="400" w:lineRule="exact"/>
        <w:ind w:firstLineChars="0"/>
      </w:pPr>
      <w:r>
        <w:rPr>
          <w:rFonts w:hint="eastAsia"/>
        </w:rPr>
        <w:t>“这歌声，即使听惯了鸟叫的人也</w:t>
      </w:r>
      <w:r>
        <w:rPr>
          <w:rFonts w:hint="eastAsia"/>
          <w:em w:val="dot"/>
        </w:rPr>
        <w:t>观察</w:t>
      </w:r>
      <w:r>
        <w:rPr>
          <w:rFonts w:hint="eastAsia"/>
        </w:rPr>
        <w:t xml:space="preserve">不出跟真夜莺的有什么两样。”这句话中加点的词使用得不恰当。 </w:t>
      </w:r>
    </w:p>
    <w:p>
      <w:pPr>
        <w:pStyle w:val="8"/>
        <w:spacing w:line="400" w:lineRule="exact"/>
        <w:ind w:left="360" w:firstLine="8925" w:firstLineChars="4250"/>
      </w:pPr>
      <w:r>
        <w:rPr>
          <w:rFonts w:hint="eastAsia"/>
        </w:rPr>
        <w:t>（     ）</w:t>
      </w:r>
    </w:p>
    <w:p>
      <w:pPr>
        <w:pStyle w:val="8"/>
        <w:numPr>
          <w:ilvl w:val="0"/>
          <w:numId w:val="1"/>
        </w:numPr>
        <w:spacing w:line="400" w:lineRule="exact"/>
        <w:ind w:firstLineChars="0"/>
      </w:pPr>
      <w:r>
        <w:rPr>
          <w:rFonts w:hint="eastAsia"/>
        </w:rPr>
        <w:t>“我们</w:t>
      </w:r>
      <w:r>
        <w:rPr>
          <w:rFonts w:hint="eastAsia"/>
          <w:em w:val="dot"/>
        </w:rPr>
        <w:t>虽然</w:t>
      </w:r>
      <w:r>
        <w:rPr>
          <w:rFonts w:hint="eastAsia"/>
        </w:rPr>
        <w:t>没有见过面，我和妈妈</w:t>
      </w:r>
      <w:r>
        <w:rPr>
          <w:rFonts w:hint="eastAsia"/>
          <w:em w:val="dot"/>
        </w:rPr>
        <w:t>就</w:t>
      </w:r>
      <w:r>
        <w:rPr>
          <w:rFonts w:hint="eastAsia"/>
        </w:rPr>
        <w:t>接到过您的问候。”剧中带点儿的词语搭配使用得正确。    （     ）</w:t>
      </w:r>
    </w:p>
    <w:p>
      <w:pPr>
        <w:pStyle w:val="8"/>
        <w:numPr>
          <w:ilvl w:val="0"/>
          <w:numId w:val="1"/>
        </w:numPr>
        <w:spacing w:line="400" w:lineRule="exact"/>
        <w:ind w:firstLineChars="0"/>
      </w:pPr>
      <w:r>
        <w:rPr>
          <w:rFonts w:hint="eastAsia"/>
          <w:u w:val="single"/>
        </w:rPr>
        <w:t>“你这个坏家伙！”军官打断孩子的话：“我是问你这里有没有人。”</w:t>
      </w:r>
      <w:r>
        <w:rPr>
          <w:rFonts w:hint="eastAsia"/>
        </w:rPr>
        <w:t>画横线的这句话中提示语标点使用得正确。                                                                                  （     ）</w:t>
      </w:r>
    </w:p>
    <w:p>
      <w:pPr>
        <w:pStyle w:val="8"/>
        <w:numPr>
          <w:ilvl w:val="0"/>
          <w:numId w:val="1"/>
        </w:numPr>
        <w:spacing w:line="400" w:lineRule="exact"/>
        <w:ind w:firstLineChars="0"/>
      </w:pPr>
      <w:r>
        <w:rPr>
          <w:rFonts w:hint="eastAsia"/>
        </w:rPr>
        <w:t>“谁</w:t>
      </w:r>
      <w:r>
        <w:rPr>
          <w:rFonts w:hint="eastAsia"/>
          <w:em w:val="dot"/>
        </w:rPr>
        <w:t>要</w:t>
      </w:r>
      <w:r>
        <w:rPr>
          <w:rFonts w:hint="eastAsia"/>
        </w:rPr>
        <w:t>是怀疑亚里士多德，人们</w:t>
      </w:r>
      <w:r>
        <w:rPr>
          <w:rFonts w:hint="eastAsia"/>
          <w:em w:val="dot"/>
        </w:rPr>
        <w:t>但是</w:t>
      </w:r>
      <w:r>
        <w:rPr>
          <w:rFonts w:hint="eastAsia"/>
        </w:rPr>
        <w:t>会责备他。”这句话中带点儿的词语使用得正确。          （    ）</w:t>
      </w:r>
    </w:p>
    <w:p>
      <w:pPr>
        <w:pStyle w:val="8"/>
        <w:numPr>
          <w:ilvl w:val="0"/>
          <w:numId w:val="1"/>
        </w:numPr>
        <w:spacing w:line="400" w:lineRule="exact"/>
        <w:ind w:firstLineChars="0"/>
      </w:pPr>
      <w:r>
        <w:rPr>
          <w:rFonts w:hint="eastAsia"/>
        </w:rPr>
        <w:t>《两个铁球同时着地》一课告诉我们不能盲目迷信权威，权威学士渊博，懂得比一般人多，应当尊重权威，但权威说的不是全对，也会有错。                                                        （    ）</w:t>
      </w:r>
    </w:p>
    <w:p>
      <w:pPr>
        <w:pStyle w:val="8"/>
        <w:numPr>
          <w:ilvl w:val="0"/>
          <w:numId w:val="1"/>
        </w:numPr>
        <w:spacing w:line="400" w:lineRule="exact"/>
        <w:ind w:firstLineChars="0"/>
      </w:pPr>
      <w:r>
        <w:rPr>
          <w:rFonts w:hint="eastAsia"/>
        </w:rPr>
        <w:t>“聋哑青年笑了，笑得那么甜。”这句话描写了人物的神态。                                  （    ）</w:t>
      </w:r>
    </w:p>
    <w:p>
      <w:pPr>
        <w:pStyle w:val="8"/>
        <w:numPr>
          <w:ilvl w:val="0"/>
          <w:numId w:val="1"/>
        </w:numPr>
        <w:spacing w:line="400" w:lineRule="exact"/>
        <w:ind w:firstLineChars="0"/>
      </w:pPr>
      <w:r>
        <w:rPr>
          <w:rFonts w:hint="eastAsia"/>
        </w:rPr>
        <w:t>“围观的人越来越多，大家赞叹着，议论着，唯一没有反应的是聋哑青年。”说明聋哑青年太骄傲了。（    ）</w:t>
      </w:r>
    </w:p>
    <w:p>
      <w:pPr>
        <w:pStyle w:val="8"/>
        <w:numPr>
          <w:ilvl w:val="0"/>
          <w:numId w:val="1"/>
        </w:numPr>
        <w:spacing w:line="400" w:lineRule="exact"/>
        <w:ind w:firstLineChars="0"/>
      </w:pPr>
      <w:r>
        <w:rPr>
          <w:rFonts w:hint="eastAsia"/>
        </w:rPr>
        <w:t>“自强不息、知难而进、有始无终、持之以恒”这些精神都是值得我们学习的。                 （    ）</w:t>
      </w:r>
    </w:p>
    <w:p>
      <w:pPr>
        <w:pStyle w:val="8"/>
        <w:numPr>
          <w:ilvl w:val="0"/>
          <w:numId w:val="1"/>
        </w:numPr>
        <w:spacing w:line="400" w:lineRule="exact"/>
        <w:ind w:firstLineChars="0"/>
      </w:pPr>
      <w:r>
        <w:rPr>
          <w:rFonts w:hint="eastAsia"/>
        </w:rPr>
        <w:t>伽利略经过反复试验，终于得出了“两个不同重量的铁球同时从高处落下来，结果总是重的先着地”这一科学结论。                                                                                （    ）</w:t>
      </w:r>
    </w:p>
    <w:p>
      <w:pPr>
        <w:pStyle w:val="8"/>
        <w:numPr>
          <w:ilvl w:val="0"/>
          <w:numId w:val="1"/>
        </w:numPr>
        <w:spacing w:line="400" w:lineRule="exact"/>
        <w:ind w:firstLineChars="0"/>
      </w:pPr>
      <w:r>
        <w:rPr>
          <w:rFonts w:hint="eastAsia"/>
        </w:rPr>
        <w:t>《普罗米修斯》一课赞扬了普罗米修斯不畏强暴，为民造福不惜牺牲一切的伟大精神。          （    ）</w:t>
      </w:r>
    </w:p>
    <w:sectPr>
      <w:headerReference r:id="rId3" w:type="default"/>
      <w:footerReference r:id="rId4" w:type="default"/>
      <w:pgSz w:w="11906" w:h="16838"/>
      <w:pgMar w:top="737" w:right="851" w:bottom="567" w:left="851" w:header="68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50547"/>
      <w:docPartObj>
        <w:docPartGallery w:val="AutoText"/>
      </w:docPartObj>
    </w:sdtPr>
    <w:sdtContent>
      <w:p>
        <w:pPr>
          <w:pStyle w:val="3"/>
          <w:jc w:val="center"/>
        </w:pPr>
        <w:r>
          <w:rPr>
            <w:rFonts w:hint="eastAsia"/>
          </w:rPr>
          <w:t>第</w:t>
        </w:r>
        <w:r>
          <w:fldChar w:fldCharType="begin"/>
        </w:r>
        <w:r>
          <w:instrText xml:space="preserve"> PAGE   \* MERGEFORMAT </w:instrText>
        </w:r>
        <w:r>
          <w:fldChar w:fldCharType="separate"/>
        </w:r>
        <w:r>
          <w:rPr>
            <w:lang w:val="zh-CN"/>
          </w:rPr>
          <w:t>1</w:t>
        </w:r>
        <w:r>
          <w:rPr>
            <w:lang w:val="zh-CN"/>
          </w:rPr>
          <w:fldChar w:fldCharType="end"/>
        </w:r>
        <w:r>
          <w:rPr>
            <w:rFonts w:hint="eastAsia"/>
          </w:rPr>
          <w:t>页</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人教版 四年级下学期 期末复习 之 判断题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93040"/>
    <w:multiLevelType w:val="multilevel"/>
    <w:tmpl w:val="553930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5EA6"/>
    <w:rsid w:val="00076C38"/>
    <w:rsid w:val="001127EA"/>
    <w:rsid w:val="00161D88"/>
    <w:rsid w:val="00186F94"/>
    <w:rsid w:val="00193D66"/>
    <w:rsid w:val="00210641"/>
    <w:rsid w:val="002141CD"/>
    <w:rsid w:val="00225AE3"/>
    <w:rsid w:val="0023655F"/>
    <w:rsid w:val="00295FC9"/>
    <w:rsid w:val="002E0C90"/>
    <w:rsid w:val="00363246"/>
    <w:rsid w:val="00455FEF"/>
    <w:rsid w:val="004730D3"/>
    <w:rsid w:val="00522ECA"/>
    <w:rsid w:val="0057767F"/>
    <w:rsid w:val="005B1C6F"/>
    <w:rsid w:val="005C4260"/>
    <w:rsid w:val="00643897"/>
    <w:rsid w:val="00681073"/>
    <w:rsid w:val="006F62AC"/>
    <w:rsid w:val="00712DD4"/>
    <w:rsid w:val="00720F76"/>
    <w:rsid w:val="007479CF"/>
    <w:rsid w:val="00866FD9"/>
    <w:rsid w:val="008C4C1D"/>
    <w:rsid w:val="008E08D2"/>
    <w:rsid w:val="00922842"/>
    <w:rsid w:val="00942C1A"/>
    <w:rsid w:val="00965EA6"/>
    <w:rsid w:val="00A631F9"/>
    <w:rsid w:val="00B0354E"/>
    <w:rsid w:val="00B31922"/>
    <w:rsid w:val="00C30E75"/>
    <w:rsid w:val="00CB3E28"/>
    <w:rsid w:val="00CE0FE9"/>
    <w:rsid w:val="00CF257C"/>
    <w:rsid w:val="00CF4F92"/>
    <w:rsid w:val="00D34BF4"/>
    <w:rsid w:val="00D644DF"/>
    <w:rsid w:val="00D65F75"/>
    <w:rsid w:val="00D73859"/>
    <w:rsid w:val="00D76D10"/>
    <w:rsid w:val="00DE3ADA"/>
    <w:rsid w:val="00E2449C"/>
    <w:rsid w:val="00E2631C"/>
    <w:rsid w:val="00E7160A"/>
    <w:rsid w:val="00E96CE9"/>
    <w:rsid w:val="00ED63CD"/>
    <w:rsid w:val="00F170ED"/>
    <w:rsid w:val="00F901B6"/>
    <w:rsid w:val="00FD097D"/>
    <w:rsid w:val="3A35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78B6"/>
      <w:u w:val="none"/>
    </w:rPr>
  </w:style>
  <w:style w:type="paragraph" w:styleId="8">
    <w:name w:val="List Paragraph"/>
    <w:basedOn w:val="1"/>
    <w:qFormat/>
    <w:uiPriority w:val="34"/>
    <w:pPr>
      <w:ind w:firstLine="420" w:firstLineChars="200"/>
    </w:pPr>
  </w:style>
  <w:style w:type="character" w:customStyle="1" w:styleId="9">
    <w:name w:val="页眉 Char"/>
    <w:basedOn w:val="5"/>
    <w:link w:val="4"/>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584</Words>
  <Characters>3331</Characters>
  <Lines>27</Lines>
  <Paragraphs>7</Paragraphs>
  <TotalTime>0</TotalTime>
  <ScaleCrop>false</ScaleCrop>
  <LinksUpToDate>false</LinksUpToDate>
  <CharactersWithSpaces>3908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2012-06-13T07:24:00Z</dcterms:created>
  <dc:creator>apple</dc:creator>
  <cp:lastModifiedBy>Administrator</cp:lastModifiedBy>
  <dcterms:modified xsi:type="dcterms:W3CDTF">2018-02-11T03:36:23Z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