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1.古诗二首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00000"/>
          <w:spacing w:val="0"/>
          <w:sz w:val="24"/>
          <w:szCs w:val="24"/>
          <w:bdr w:val="none" w:color="auto" w:sz="0" w:space="0"/>
          <w:shd w:val="clear" w:fill="FFFFFF"/>
        </w:rPr>
        <w:t>村居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[清]商鼎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草长莺飞二月天,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拂堤杨柳醉春烟。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儿童散学归来早，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忙趁东风放纸鸢。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00000"/>
          <w:spacing w:val="0"/>
          <w:sz w:val="24"/>
          <w:szCs w:val="24"/>
          <w:bdr w:val="none" w:color="auto" w:sz="0" w:space="0"/>
          <w:shd w:val="clear" w:fill="FFFFFF"/>
        </w:rPr>
        <w:t>咏柳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[唐]贺知章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碧玉妆成一树高,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万条垂下绿丝绦。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不知细叶谁裁出，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二月春风似剪刀。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15.古诗二首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00000"/>
          <w:spacing w:val="0"/>
          <w:sz w:val="24"/>
          <w:szCs w:val="24"/>
          <w:bdr w:val="none" w:color="auto" w:sz="0" w:space="0"/>
          <w:shd w:val="clear" w:fill="FFFFFF"/>
        </w:rPr>
        <w:t>晓出净慈寺送林子方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[宋]杨万里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毕竟西湖六月中，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风光不与四时同。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接天莲叶无穷碧，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映日荷花别样红。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00000"/>
          <w:spacing w:val="0"/>
          <w:sz w:val="24"/>
          <w:szCs w:val="24"/>
          <w:bdr w:val="none" w:color="auto" w:sz="0" w:space="0"/>
          <w:shd w:val="clear" w:fill="FFFFFF"/>
        </w:rPr>
        <w:t>绝句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[唐]杜甫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两个黄鹂鸣翠柳，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一行白鹭上青天。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窗含西岭千秋雪，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门泊东吴万里船。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华康唐风隶W5">
    <w:panose1 w:val="03000509000000000000"/>
    <w:charset w:val="86"/>
    <w:family w:val="auto"/>
    <w:pitch w:val="default"/>
    <w:sig w:usb0="00000001" w:usb1="0801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E69E6"/>
    <w:rsid w:val="5D2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2018-02-28T01:46:00Z</dcterms:created>
  <dc:creator>Administrator</dc:creator>
  <cp:lastModifiedBy>Administrator</cp:lastModifiedBy>
  <dcterms:modified xsi:type="dcterms:W3CDTF">2018-02-28T01:47:00Z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